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1" w:type="pct"/>
        <w:jc w:val="center"/>
        <w:tblCellMar>
          <w:left w:w="0" w:type="dxa"/>
          <w:right w:w="0" w:type="dxa"/>
        </w:tblCellMar>
        <w:tblLook w:val="04A0" w:firstRow="1" w:lastRow="0" w:firstColumn="1" w:lastColumn="0" w:noHBand="0" w:noVBand="1"/>
      </w:tblPr>
      <w:tblGrid>
        <w:gridCol w:w="6945"/>
      </w:tblGrid>
      <w:tr w:rsidR="006F6DE4" w14:paraId="6962C019" w14:textId="77777777" w:rsidTr="00AD7638">
        <w:trPr>
          <w:jc w:val="center"/>
        </w:trPr>
        <w:tc>
          <w:tcPr>
            <w:tcW w:w="5000" w:type="pct"/>
            <w:tcMar>
              <w:top w:w="57" w:type="dxa"/>
              <w:left w:w="0" w:type="dxa"/>
              <w:bottom w:w="57" w:type="dxa"/>
              <w:right w:w="0" w:type="dxa"/>
            </w:tcMar>
            <w:vAlign w:val="center"/>
            <w:hideMark/>
          </w:tcPr>
          <w:p w14:paraId="35C5D6B3" w14:textId="080FA42B" w:rsidR="6A12BC14" w:rsidRDefault="0A5177B3" w:rsidP="00B31E5E">
            <w:pPr>
              <w:tabs>
                <w:tab w:val="left" w:pos="2595"/>
                <w:tab w:val="left" w:pos="2947"/>
                <w:tab w:val="left" w:pos="4052"/>
              </w:tabs>
              <w:rPr>
                <w:b/>
                <w:bCs/>
                <w:color w:val="00B0F0"/>
                <w:sz w:val="28"/>
                <w:szCs w:val="28"/>
              </w:rPr>
            </w:pPr>
            <w:r>
              <w:rPr>
                <w:noProof/>
                <w:lang w:eastAsia="es-AR"/>
              </w:rPr>
              <w:drawing>
                <wp:inline distT="0" distB="0" distL="0" distR="0" wp14:anchorId="4485665D" wp14:editId="281E09DC">
                  <wp:extent cx="4410075" cy="1009650"/>
                  <wp:effectExtent l="0" t="0" r="0" b="0"/>
                  <wp:docPr id="213808341" name="Imagen 21380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10075" cy="1009650"/>
                          </a:xfrm>
                          <a:prstGeom prst="rect">
                            <a:avLst/>
                          </a:prstGeom>
                        </pic:spPr>
                      </pic:pic>
                    </a:graphicData>
                  </a:graphic>
                </wp:inline>
              </w:drawing>
            </w:r>
          </w:p>
          <w:p w14:paraId="5080D432" w14:textId="77777777" w:rsidR="002D22EA" w:rsidRDefault="002D22EA" w:rsidP="002D22EA">
            <w:pPr>
              <w:rPr>
                <w:b/>
                <w:bCs/>
                <w:color w:val="00B0F0"/>
                <w:sz w:val="28"/>
                <w:szCs w:val="28"/>
              </w:rPr>
            </w:pPr>
          </w:p>
          <w:p w14:paraId="374190F4" w14:textId="7FC86B0F" w:rsidR="00F01847" w:rsidRPr="00807F1A" w:rsidRDefault="00FF3112" w:rsidP="00A20D09">
            <w:pPr>
              <w:rPr>
                <w:b/>
                <w:bCs/>
                <w:color w:val="00B0F0"/>
                <w:sz w:val="28"/>
                <w:szCs w:val="28"/>
              </w:rPr>
            </w:pPr>
            <w:r w:rsidRPr="00FF3112">
              <w:rPr>
                <w:b/>
                <w:bCs/>
                <w:color w:val="00B0F0"/>
                <w:sz w:val="28"/>
                <w:szCs w:val="28"/>
              </w:rPr>
              <w:t xml:space="preserve">Trabajos programados sobre la red de agua </w:t>
            </w:r>
            <w:r w:rsidR="00A20D09">
              <w:rPr>
                <w:b/>
                <w:bCs/>
                <w:color w:val="00B0F0"/>
                <w:sz w:val="28"/>
                <w:szCs w:val="28"/>
              </w:rPr>
              <w:t>en City Bell</w:t>
            </w:r>
            <w:r w:rsidRPr="00FF3112">
              <w:rPr>
                <w:b/>
                <w:bCs/>
                <w:color w:val="00B0F0"/>
                <w:sz w:val="28"/>
                <w:szCs w:val="28"/>
              </w:rPr>
              <w:t xml:space="preserve">  </w:t>
            </w:r>
          </w:p>
        </w:tc>
      </w:tr>
      <w:tr w:rsidR="007E0ADA" w14:paraId="3CBAFFEF" w14:textId="77777777" w:rsidTr="00AD7638">
        <w:trPr>
          <w:trHeight w:val="20"/>
          <w:jc w:val="center"/>
        </w:trPr>
        <w:tc>
          <w:tcPr>
            <w:tcW w:w="5000" w:type="pct"/>
            <w:tcMar>
              <w:top w:w="57" w:type="dxa"/>
              <w:left w:w="0" w:type="dxa"/>
              <w:bottom w:w="57" w:type="dxa"/>
              <w:right w:w="0" w:type="dxa"/>
            </w:tcMar>
            <w:vAlign w:val="center"/>
            <w:hideMark/>
          </w:tcPr>
          <w:p w14:paraId="2CE296E4" w14:textId="401DB255" w:rsidR="6A12BC14" w:rsidRDefault="6A12BC14" w:rsidP="6A12BC14">
            <w:pPr>
              <w:jc w:val="both"/>
              <w:rPr>
                <w:i/>
                <w:iCs/>
                <w:color w:val="7F7F7F" w:themeColor="text1" w:themeTint="80"/>
                <w:sz w:val="24"/>
                <w:szCs w:val="24"/>
              </w:rPr>
            </w:pPr>
          </w:p>
          <w:p w14:paraId="4F6BCC3F" w14:textId="2A74FB00" w:rsidR="007E0ADA" w:rsidRDefault="00A20D09" w:rsidP="6A12BC14">
            <w:pPr>
              <w:pBdr>
                <w:left w:val="single" w:sz="18" w:space="4" w:color="00B0F0"/>
              </w:pBdr>
              <w:jc w:val="both"/>
              <w:rPr>
                <w:i/>
                <w:iCs/>
                <w:color w:val="7F7F7F" w:themeColor="text1" w:themeTint="80"/>
                <w:sz w:val="24"/>
                <w:szCs w:val="24"/>
              </w:rPr>
            </w:pPr>
            <w:r>
              <w:rPr>
                <w:i/>
                <w:iCs/>
                <w:color w:val="7F7F7F" w:themeColor="text1" w:themeTint="80"/>
                <w:sz w:val="24"/>
                <w:szCs w:val="24"/>
              </w:rPr>
              <w:t>Lunes 15</w:t>
            </w:r>
            <w:r w:rsidR="00CF76BB">
              <w:rPr>
                <w:i/>
                <w:iCs/>
                <w:color w:val="7F7F7F" w:themeColor="text1" w:themeTint="80"/>
                <w:sz w:val="24"/>
                <w:szCs w:val="24"/>
              </w:rPr>
              <w:t xml:space="preserve"> </w:t>
            </w:r>
            <w:r w:rsidR="0025226C">
              <w:rPr>
                <w:i/>
                <w:iCs/>
                <w:color w:val="7F7F7F" w:themeColor="text1" w:themeTint="80"/>
                <w:sz w:val="24"/>
                <w:szCs w:val="24"/>
              </w:rPr>
              <w:t>de mayo</w:t>
            </w:r>
            <w:r w:rsidR="004E4007">
              <w:rPr>
                <w:i/>
                <w:iCs/>
                <w:color w:val="7F7F7F" w:themeColor="text1" w:themeTint="80"/>
                <w:sz w:val="24"/>
                <w:szCs w:val="24"/>
              </w:rPr>
              <w:t xml:space="preserve"> de 2023</w:t>
            </w:r>
          </w:p>
          <w:p w14:paraId="7348459F" w14:textId="77777777" w:rsidR="00C55775" w:rsidRDefault="00C55775" w:rsidP="6A12BC14">
            <w:pPr>
              <w:pBdr>
                <w:left w:val="single" w:sz="18" w:space="4" w:color="00B0F0"/>
              </w:pBdr>
              <w:jc w:val="both"/>
              <w:rPr>
                <w:i/>
                <w:iCs/>
                <w:color w:val="7F7F7F"/>
                <w:sz w:val="24"/>
                <w:szCs w:val="24"/>
              </w:rPr>
            </w:pPr>
          </w:p>
          <w:p w14:paraId="43B5BA08" w14:textId="147E7EA3" w:rsidR="0077534C" w:rsidRDefault="00A20D09" w:rsidP="00593DA8">
            <w:pPr>
              <w:pBdr>
                <w:left w:val="single" w:sz="18" w:space="4" w:color="00B0F0"/>
              </w:pBdr>
              <w:jc w:val="both"/>
              <w:rPr>
                <w:b/>
                <w:bCs/>
                <w:color w:val="002060"/>
                <w:sz w:val="24"/>
                <w:szCs w:val="24"/>
              </w:rPr>
            </w:pPr>
            <w:bookmarkStart w:id="0" w:name="_GoBack"/>
            <w:r>
              <w:rPr>
                <w:b/>
                <w:bCs/>
                <w:color w:val="002060"/>
                <w:sz w:val="24"/>
                <w:szCs w:val="24"/>
              </w:rPr>
              <w:t>City Bell</w:t>
            </w:r>
          </w:p>
          <w:p w14:paraId="2C927F51" w14:textId="55F32A6F" w:rsidR="00FF3112" w:rsidRPr="00FF3112" w:rsidRDefault="00FF3112" w:rsidP="00FF3112">
            <w:pPr>
              <w:pBdr>
                <w:left w:val="single" w:sz="18" w:space="4" w:color="00B0F0"/>
              </w:pBdr>
              <w:jc w:val="both"/>
              <w:rPr>
                <w:bCs/>
                <w:color w:val="595959" w:themeColor="text1" w:themeTint="A6"/>
                <w:sz w:val="24"/>
                <w:szCs w:val="24"/>
              </w:rPr>
            </w:pPr>
          </w:p>
          <w:p w14:paraId="0BD5D82E" w14:textId="74FAF18C" w:rsidR="00FF3112" w:rsidRDefault="0025226C" w:rsidP="00FF3112">
            <w:pPr>
              <w:pBdr>
                <w:left w:val="single" w:sz="18" w:space="4" w:color="00B0F0"/>
              </w:pBdr>
              <w:jc w:val="both"/>
              <w:rPr>
                <w:bCs/>
                <w:color w:val="595959" w:themeColor="text1" w:themeTint="A6"/>
                <w:sz w:val="24"/>
                <w:szCs w:val="24"/>
              </w:rPr>
            </w:pPr>
            <w:r>
              <w:rPr>
                <w:bCs/>
                <w:color w:val="595959" w:themeColor="text1" w:themeTint="A6"/>
                <w:sz w:val="24"/>
                <w:szCs w:val="24"/>
              </w:rPr>
              <w:t xml:space="preserve">ABSA informa que mañana </w:t>
            </w:r>
            <w:r w:rsidR="00A20D09">
              <w:rPr>
                <w:bCs/>
                <w:color w:val="595959" w:themeColor="text1" w:themeTint="A6"/>
                <w:sz w:val="24"/>
                <w:szCs w:val="24"/>
              </w:rPr>
              <w:t>martes 16</w:t>
            </w:r>
            <w:r w:rsidR="00FC1DD4" w:rsidRPr="00FC1DD4">
              <w:rPr>
                <w:bCs/>
                <w:color w:val="595959" w:themeColor="text1" w:themeTint="A6"/>
                <w:sz w:val="24"/>
                <w:szCs w:val="24"/>
              </w:rPr>
              <w:t xml:space="preserve">, se realizarán tareas de empalme </w:t>
            </w:r>
            <w:r>
              <w:rPr>
                <w:bCs/>
                <w:color w:val="595959" w:themeColor="text1" w:themeTint="A6"/>
                <w:sz w:val="24"/>
                <w:szCs w:val="24"/>
              </w:rPr>
              <w:t>so</w:t>
            </w:r>
            <w:r w:rsidR="00A20D09">
              <w:rPr>
                <w:bCs/>
                <w:color w:val="595959" w:themeColor="text1" w:themeTint="A6"/>
                <w:sz w:val="24"/>
                <w:szCs w:val="24"/>
              </w:rPr>
              <w:t>bre la red de agua de City Bell</w:t>
            </w:r>
            <w:r>
              <w:rPr>
                <w:bCs/>
                <w:color w:val="595959" w:themeColor="text1" w:themeTint="A6"/>
                <w:sz w:val="24"/>
                <w:szCs w:val="24"/>
              </w:rPr>
              <w:t>.</w:t>
            </w:r>
            <w:r w:rsidR="00FC1DD4" w:rsidRPr="00FC1DD4">
              <w:rPr>
                <w:bCs/>
                <w:color w:val="595959" w:themeColor="text1" w:themeTint="A6"/>
                <w:sz w:val="24"/>
                <w:szCs w:val="24"/>
              </w:rPr>
              <w:t xml:space="preserve"> </w:t>
            </w:r>
          </w:p>
          <w:p w14:paraId="416F7F3D" w14:textId="77777777" w:rsidR="00FC1DD4" w:rsidRPr="00FF3112" w:rsidRDefault="00FC1DD4" w:rsidP="00FF3112">
            <w:pPr>
              <w:pBdr>
                <w:left w:val="single" w:sz="18" w:space="4" w:color="00B0F0"/>
              </w:pBdr>
              <w:jc w:val="both"/>
              <w:rPr>
                <w:bCs/>
                <w:color w:val="595959" w:themeColor="text1" w:themeTint="A6"/>
                <w:sz w:val="24"/>
                <w:szCs w:val="24"/>
              </w:rPr>
            </w:pPr>
          </w:p>
          <w:p w14:paraId="25D303C0" w14:textId="0742CED4" w:rsidR="00FF3112" w:rsidRPr="00FF3112" w:rsidRDefault="00FF3112" w:rsidP="00FF3112">
            <w:pPr>
              <w:pBdr>
                <w:left w:val="single" w:sz="18" w:space="4" w:color="00B0F0"/>
              </w:pBdr>
              <w:jc w:val="both"/>
              <w:rPr>
                <w:bCs/>
                <w:color w:val="595959" w:themeColor="text1" w:themeTint="A6"/>
                <w:sz w:val="24"/>
                <w:szCs w:val="24"/>
              </w:rPr>
            </w:pPr>
            <w:r w:rsidRPr="00FF3112">
              <w:rPr>
                <w:bCs/>
                <w:color w:val="595959" w:themeColor="text1" w:themeTint="A6"/>
                <w:sz w:val="24"/>
                <w:szCs w:val="24"/>
              </w:rPr>
              <w:t>Las acciones se centr</w:t>
            </w:r>
            <w:r w:rsidR="00A20D09">
              <w:rPr>
                <w:bCs/>
                <w:color w:val="595959" w:themeColor="text1" w:themeTint="A6"/>
                <w:sz w:val="24"/>
                <w:szCs w:val="24"/>
              </w:rPr>
              <w:t>alizarán en las</w:t>
            </w:r>
            <w:r w:rsidR="0025226C">
              <w:rPr>
                <w:bCs/>
                <w:color w:val="595959" w:themeColor="text1" w:themeTint="A6"/>
                <w:sz w:val="24"/>
                <w:szCs w:val="24"/>
              </w:rPr>
              <w:t xml:space="preserve"> </w:t>
            </w:r>
            <w:r w:rsidR="00A20D09">
              <w:rPr>
                <w:bCs/>
                <w:color w:val="595959" w:themeColor="text1" w:themeTint="A6"/>
                <w:sz w:val="24"/>
                <w:szCs w:val="24"/>
              </w:rPr>
              <w:t>intersecciones</w:t>
            </w:r>
            <w:r w:rsidR="0025226C">
              <w:rPr>
                <w:bCs/>
                <w:color w:val="595959" w:themeColor="text1" w:themeTint="A6"/>
                <w:sz w:val="24"/>
                <w:szCs w:val="24"/>
              </w:rPr>
              <w:t xml:space="preserve"> de calle </w:t>
            </w:r>
            <w:r w:rsidR="00A20D09" w:rsidRPr="00A20D09">
              <w:rPr>
                <w:bCs/>
                <w:color w:val="595959" w:themeColor="text1" w:themeTint="A6"/>
                <w:sz w:val="24"/>
                <w:szCs w:val="24"/>
              </w:rPr>
              <w:t xml:space="preserve">462 y 14 A y </w:t>
            </w:r>
            <w:r w:rsidR="00A20D09">
              <w:rPr>
                <w:bCs/>
                <w:color w:val="595959" w:themeColor="text1" w:themeTint="A6"/>
                <w:sz w:val="24"/>
                <w:szCs w:val="24"/>
              </w:rPr>
              <w:t xml:space="preserve">calle </w:t>
            </w:r>
            <w:r w:rsidR="00A20D09" w:rsidRPr="00A20D09">
              <w:rPr>
                <w:bCs/>
                <w:color w:val="595959" w:themeColor="text1" w:themeTint="A6"/>
                <w:sz w:val="24"/>
                <w:szCs w:val="24"/>
              </w:rPr>
              <w:t>462 y 14 C</w:t>
            </w:r>
            <w:r w:rsidRPr="00FF3112">
              <w:rPr>
                <w:bCs/>
                <w:color w:val="595959" w:themeColor="text1" w:themeTint="A6"/>
                <w:sz w:val="24"/>
                <w:szCs w:val="24"/>
              </w:rPr>
              <w:t>, como parte de la obra “Cierre de mallas en cañería de 200 milímetros”</w:t>
            </w:r>
            <w:r w:rsidR="0025226C">
              <w:rPr>
                <w:bCs/>
                <w:color w:val="595959" w:themeColor="text1" w:themeTint="A6"/>
                <w:sz w:val="24"/>
                <w:szCs w:val="24"/>
              </w:rPr>
              <w:t>.</w:t>
            </w:r>
            <w:r w:rsidRPr="00FF3112">
              <w:rPr>
                <w:bCs/>
                <w:color w:val="595959" w:themeColor="text1" w:themeTint="A6"/>
                <w:sz w:val="24"/>
                <w:szCs w:val="24"/>
              </w:rPr>
              <w:t xml:space="preserve"> </w:t>
            </w:r>
          </w:p>
          <w:p w14:paraId="2B43A894" w14:textId="77777777" w:rsidR="00FF3112" w:rsidRPr="00FF3112" w:rsidRDefault="00FF3112" w:rsidP="00FF3112">
            <w:pPr>
              <w:pBdr>
                <w:left w:val="single" w:sz="18" w:space="4" w:color="00B0F0"/>
              </w:pBdr>
              <w:jc w:val="both"/>
              <w:rPr>
                <w:bCs/>
                <w:color w:val="595959" w:themeColor="text1" w:themeTint="A6"/>
                <w:sz w:val="24"/>
                <w:szCs w:val="24"/>
              </w:rPr>
            </w:pPr>
          </w:p>
          <w:p w14:paraId="5DA708B6" w14:textId="5249F995" w:rsidR="00FF3112" w:rsidRPr="00FF3112" w:rsidRDefault="00FF3112" w:rsidP="00FF3112">
            <w:pPr>
              <w:pBdr>
                <w:left w:val="single" w:sz="18" w:space="4" w:color="00B0F0"/>
              </w:pBdr>
              <w:jc w:val="both"/>
              <w:rPr>
                <w:bCs/>
                <w:color w:val="595959" w:themeColor="text1" w:themeTint="A6"/>
                <w:sz w:val="24"/>
                <w:szCs w:val="24"/>
              </w:rPr>
            </w:pPr>
            <w:r w:rsidRPr="00FF3112">
              <w:rPr>
                <w:bCs/>
                <w:color w:val="595959" w:themeColor="text1" w:themeTint="A6"/>
                <w:sz w:val="24"/>
                <w:szCs w:val="24"/>
              </w:rPr>
              <w:t xml:space="preserve">Los trabajos se enmarcan en las obras previstas en el “Plan Verano” que el gobierno de la Provincia lleva adelante para la mejora del suministro en distintas zonas de la ciudad. </w:t>
            </w:r>
          </w:p>
          <w:p w14:paraId="6C060AE0" w14:textId="77777777" w:rsidR="00FF3112" w:rsidRPr="00FF3112" w:rsidRDefault="00FF3112" w:rsidP="00FF3112">
            <w:pPr>
              <w:pBdr>
                <w:left w:val="single" w:sz="18" w:space="4" w:color="00B0F0"/>
              </w:pBdr>
              <w:jc w:val="both"/>
              <w:rPr>
                <w:bCs/>
                <w:color w:val="595959" w:themeColor="text1" w:themeTint="A6"/>
                <w:sz w:val="24"/>
                <w:szCs w:val="24"/>
              </w:rPr>
            </w:pPr>
          </w:p>
          <w:p w14:paraId="09D4EEF7" w14:textId="495078D2" w:rsidR="005C04FE" w:rsidRPr="0025226C" w:rsidRDefault="0025226C" w:rsidP="0025226C">
            <w:pPr>
              <w:pBdr>
                <w:left w:val="single" w:sz="18" w:space="4" w:color="00B0F0"/>
              </w:pBdr>
              <w:jc w:val="both"/>
              <w:rPr>
                <w:bCs/>
                <w:color w:val="595959" w:themeColor="text1" w:themeTint="A6"/>
                <w:sz w:val="24"/>
                <w:szCs w:val="24"/>
              </w:rPr>
            </w:pPr>
            <w:r>
              <w:rPr>
                <w:bCs/>
                <w:color w:val="595959" w:themeColor="text1" w:themeTint="A6"/>
                <w:sz w:val="24"/>
                <w:szCs w:val="24"/>
              </w:rPr>
              <w:t>El</w:t>
            </w:r>
            <w:r w:rsidR="00FF3112" w:rsidRPr="00FF3112">
              <w:rPr>
                <w:bCs/>
                <w:color w:val="595959" w:themeColor="text1" w:themeTint="A6"/>
                <w:sz w:val="24"/>
                <w:szCs w:val="24"/>
              </w:rPr>
              <w:t xml:space="preserve"> suminis</w:t>
            </w:r>
            <w:r w:rsidR="00636642">
              <w:rPr>
                <w:bCs/>
                <w:color w:val="595959" w:themeColor="text1" w:themeTint="A6"/>
                <w:sz w:val="24"/>
                <w:szCs w:val="24"/>
              </w:rPr>
              <w:t>tro de agua se verá afectado</w:t>
            </w:r>
            <w:r w:rsidR="00FF3112" w:rsidRPr="00FF3112">
              <w:rPr>
                <w:bCs/>
                <w:color w:val="595959" w:themeColor="text1" w:themeTint="A6"/>
                <w:sz w:val="24"/>
                <w:szCs w:val="24"/>
              </w:rPr>
              <w:t xml:space="preserve"> en la zona comprendida entre </w:t>
            </w:r>
            <w:r w:rsidR="00A20D09">
              <w:rPr>
                <w:bCs/>
                <w:color w:val="595959" w:themeColor="text1" w:themeTint="A6"/>
                <w:sz w:val="24"/>
                <w:szCs w:val="24"/>
              </w:rPr>
              <w:t>Camino General</w:t>
            </w:r>
            <w:r w:rsidR="00A20D09" w:rsidRPr="00A20D09">
              <w:rPr>
                <w:bCs/>
                <w:color w:val="595959" w:themeColor="text1" w:themeTint="A6"/>
                <w:sz w:val="24"/>
                <w:szCs w:val="24"/>
              </w:rPr>
              <w:t xml:space="preserve"> Belgrano a 13 y de </w:t>
            </w:r>
            <w:r w:rsidR="00A20D09">
              <w:rPr>
                <w:bCs/>
                <w:color w:val="595959" w:themeColor="text1" w:themeTint="A6"/>
                <w:sz w:val="24"/>
                <w:szCs w:val="24"/>
              </w:rPr>
              <w:t xml:space="preserve">calle </w:t>
            </w:r>
            <w:r w:rsidR="00A20D09" w:rsidRPr="00A20D09">
              <w:rPr>
                <w:bCs/>
                <w:color w:val="595959" w:themeColor="text1" w:themeTint="A6"/>
                <w:sz w:val="24"/>
                <w:szCs w:val="24"/>
              </w:rPr>
              <w:t>462 a 477</w:t>
            </w:r>
            <w:r w:rsidR="007433F8">
              <w:rPr>
                <w:bCs/>
                <w:color w:val="595959" w:themeColor="text1" w:themeTint="A6"/>
                <w:sz w:val="24"/>
                <w:szCs w:val="24"/>
              </w:rPr>
              <w:t>, pudiendo verse</w:t>
            </w:r>
            <w:r w:rsidR="00FF3112" w:rsidRPr="00FF3112">
              <w:rPr>
                <w:bCs/>
                <w:color w:val="595959" w:themeColor="text1" w:themeTint="A6"/>
                <w:sz w:val="24"/>
                <w:szCs w:val="24"/>
              </w:rPr>
              <w:t xml:space="preserve"> con baja presión sectores aledaños a ese cuadrante.</w:t>
            </w:r>
          </w:p>
          <w:bookmarkEnd w:id="0"/>
          <w:p w14:paraId="4208B723" w14:textId="22108C24" w:rsidR="00F15B92" w:rsidRDefault="00F15B92" w:rsidP="009C7CD3">
            <w:pPr>
              <w:pBdr>
                <w:left w:val="single" w:sz="18" w:space="4" w:color="00B0F0"/>
              </w:pBdr>
              <w:rPr>
                <w:rFonts w:asciiTheme="majorHAnsi" w:hAnsiTheme="majorHAnsi" w:cstheme="majorBidi"/>
                <w:color w:val="404040" w:themeColor="text1" w:themeTint="BF"/>
                <w:sz w:val="30"/>
                <w:szCs w:val="30"/>
              </w:rPr>
            </w:pPr>
          </w:p>
          <w:p w14:paraId="7BA4E753" w14:textId="7D15A285" w:rsidR="006C0B96" w:rsidRPr="00A9773A" w:rsidRDefault="26F75059" w:rsidP="00F15B92">
            <w:pPr>
              <w:pBdr>
                <w:left w:val="single" w:sz="18" w:space="4" w:color="00B0F0"/>
              </w:pBdr>
              <w:jc w:val="center"/>
              <w:rPr>
                <w:rFonts w:asciiTheme="majorHAnsi" w:hAnsiTheme="majorHAnsi" w:cstheme="majorBidi"/>
                <w:color w:val="595959" w:themeColor="text1" w:themeTint="A6"/>
                <w:sz w:val="30"/>
                <w:szCs w:val="30"/>
              </w:rPr>
            </w:pPr>
            <w:r w:rsidRPr="6A12BC14">
              <w:rPr>
                <w:rFonts w:asciiTheme="majorHAnsi" w:hAnsiTheme="majorHAnsi" w:cstheme="majorBidi"/>
                <w:color w:val="404040" w:themeColor="text1" w:themeTint="BF"/>
                <w:sz w:val="30"/>
                <w:szCs w:val="30"/>
              </w:rPr>
              <w:t>AGRADECEMOS SU DIFUSIÓN</w:t>
            </w:r>
          </w:p>
          <w:p w14:paraId="39884B3C" w14:textId="3DC47C0A" w:rsidR="006C0B96" w:rsidRPr="00A9773A" w:rsidRDefault="006C0B96" w:rsidP="6A12BC14">
            <w:pPr>
              <w:pBdr>
                <w:left w:val="single" w:sz="18" w:space="4" w:color="00B0F0"/>
              </w:pBdr>
              <w:jc w:val="both"/>
              <w:rPr>
                <w:rFonts w:eastAsia="Calibri"/>
                <w:color w:val="7F7F7F"/>
                <w:sz w:val="20"/>
                <w:szCs w:val="20"/>
              </w:rPr>
            </w:pPr>
          </w:p>
        </w:tc>
      </w:tr>
      <w:tr w:rsidR="6A12BC14" w14:paraId="6B8C9568" w14:textId="77777777" w:rsidTr="00AD7638">
        <w:trPr>
          <w:trHeight w:val="20"/>
          <w:jc w:val="center"/>
        </w:trPr>
        <w:tc>
          <w:tcPr>
            <w:tcW w:w="5000" w:type="pct"/>
            <w:tcMar>
              <w:top w:w="57" w:type="dxa"/>
              <w:left w:w="0" w:type="dxa"/>
              <w:bottom w:w="57" w:type="dxa"/>
              <w:right w:w="0" w:type="dxa"/>
            </w:tcMar>
            <w:vAlign w:val="center"/>
            <w:hideMark/>
          </w:tcPr>
          <w:p w14:paraId="1CFEFB60" w14:textId="1AF663A6" w:rsidR="26F75059" w:rsidRDefault="26F75059" w:rsidP="6A12BC14">
            <w:pPr>
              <w:jc w:val="both"/>
              <w:rPr>
                <w:rFonts w:eastAsia="Calibri"/>
                <w:i/>
                <w:iCs/>
                <w:color w:val="FFFFFF" w:themeColor="background1"/>
                <w:sz w:val="20"/>
                <w:szCs w:val="20"/>
              </w:rPr>
            </w:pPr>
            <w:r>
              <w:rPr>
                <w:noProof/>
                <w:lang w:eastAsia="es-AR"/>
              </w:rPr>
              <w:drawing>
                <wp:inline distT="0" distB="0" distL="0" distR="0" wp14:anchorId="28BE2539" wp14:editId="59A2F715">
                  <wp:extent cx="4410075" cy="523875"/>
                  <wp:effectExtent l="0" t="0" r="0" b="0"/>
                  <wp:docPr id="1055416334" name="Imagen 105541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0075" cy="523875"/>
                          </a:xfrm>
                          <a:prstGeom prst="rect">
                            <a:avLst/>
                          </a:prstGeom>
                        </pic:spPr>
                      </pic:pic>
                    </a:graphicData>
                  </a:graphic>
                </wp:inline>
              </w:drawing>
            </w:r>
          </w:p>
        </w:tc>
      </w:tr>
      <w:tr w:rsidR="007E0ADA" w14:paraId="33C91D0F" w14:textId="77777777" w:rsidTr="00AD7638">
        <w:trPr>
          <w:jc w:val="center"/>
        </w:trPr>
        <w:tc>
          <w:tcPr>
            <w:tcW w:w="5000" w:type="pct"/>
            <w:tcMar>
              <w:top w:w="57" w:type="dxa"/>
              <w:left w:w="0" w:type="dxa"/>
              <w:bottom w:w="57" w:type="dxa"/>
              <w:right w:w="0" w:type="dxa"/>
            </w:tcMar>
            <w:vAlign w:val="center"/>
            <w:hideMark/>
          </w:tcPr>
          <w:p w14:paraId="4877DC84" w14:textId="23B888E4" w:rsidR="6A12BC14" w:rsidRDefault="6A12BC14" w:rsidP="6A12BC14">
            <w:pPr>
              <w:spacing w:line="200" w:lineRule="exact"/>
              <w:jc w:val="center"/>
              <w:rPr>
                <w:i/>
                <w:iCs/>
                <w:color w:val="FFFFFF" w:themeColor="background1"/>
                <w:sz w:val="20"/>
                <w:szCs w:val="20"/>
              </w:rPr>
            </w:pPr>
          </w:p>
        </w:tc>
      </w:tr>
      <w:tr w:rsidR="6A12BC14" w14:paraId="15C0F89C" w14:textId="77777777" w:rsidTr="00AD7638">
        <w:trPr>
          <w:trHeight w:val="83"/>
          <w:jc w:val="center"/>
        </w:trPr>
        <w:tc>
          <w:tcPr>
            <w:tcW w:w="5000" w:type="pct"/>
            <w:tcMar>
              <w:top w:w="57" w:type="dxa"/>
              <w:left w:w="0" w:type="dxa"/>
              <w:bottom w:w="57" w:type="dxa"/>
              <w:right w:w="0" w:type="dxa"/>
            </w:tcMar>
            <w:vAlign w:val="center"/>
            <w:hideMark/>
          </w:tcPr>
          <w:p w14:paraId="4158E720" w14:textId="77777777" w:rsidR="6A12BC14" w:rsidRDefault="00A20D09" w:rsidP="6A12BC14">
            <w:pPr>
              <w:jc w:val="center"/>
              <w:rPr>
                <w:color w:val="595959" w:themeColor="text1" w:themeTint="A6"/>
                <w:sz w:val="18"/>
                <w:szCs w:val="18"/>
              </w:rPr>
            </w:pPr>
            <w:hyperlink r:id="rId8">
              <w:r w:rsidR="6A12BC14" w:rsidRPr="6A12BC14">
                <w:rPr>
                  <w:rStyle w:val="Hipervnculo"/>
                  <w:color w:val="00B0F0"/>
                  <w:sz w:val="18"/>
                  <w:szCs w:val="18"/>
                  <w:u w:val="none"/>
                </w:rPr>
                <w:t>prensa@aguasbonaerenses.com.ar</w:t>
              </w:r>
            </w:hyperlink>
            <w:r w:rsidR="6A12BC14" w:rsidRPr="6A12BC14">
              <w:rPr>
                <w:color w:val="00B0F0"/>
              </w:rPr>
              <w:t xml:space="preserve">  </w:t>
            </w:r>
            <w:r w:rsidR="6A12BC14" w:rsidRPr="6A12BC14">
              <w:rPr>
                <w:color w:val="00B0F0"/>
                <w:sz w:val="18"/>
                <w:szCs w:val="18"/>
              </w:rPr>
              <w:t xml:space="preserve"> |  </w:t>
            </w:r>
            <w:hyperlink r:id="rId9">
              <w:r w:rsidR="6A12BC14" w:rsidRPr="6A12BC14">
                <w:rPr>
                  <w:rStyle w:val="Hipervnculo"/>
                  <w:color w:val="00B0F0"/>
                  <w:sz w:val="18"/>
                  <w:szCs w:val="18"/>
                  <w:u w:val="none"/>
                </w:rPr>
                <w:t xml:space="preserve"> consulte por </w:t>
              </w:r>
              <w:proofErr w:type="spellStart"/>
              <w:r w:rsidR="6A12BC14" w:rsidRPr="6A12BC14">
                <w:rPr>
                  <w:rStyle w:val="Hipervnculo"/>
                  <w:color w:val="00B0F0"/>
                  <w:sz w:val="18"/>
                  <w:szCs w:val="18"/>
                  <w:u w:val="none"/>
                </w:rPr>
                <w:t>Whatsapp</w:t>
              </w:r>
              <w:proofErr w:type="spellEnd"/>
            </w:hyperlink>
          </w:p>
        </w:tc>
      </w:tr>
    </w:tbl>
    <w:p w14:paraId="5186472C" w14:textId="77777777" w:rsidR="00CB3A0B" w:rsidRDefault="00CB3A0B"/>
    <w:sectPr w:rsidR="00CB3A0B" w:rsidSect="00FA79FB">
      <w:pgSz w:w="8392" w:h="17010" w:code="1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B43"/>
    <w:multiLevelType w:val="hybridMultilevel"/>
    <w:tmpl w:val="52947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AC63DE"/>
    <w:multiLevelType w:val="hybridMultilevel"/>
    <w:tmpl w:val="FC70E3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63C4C8D"/>
    <w:multiLevelType w:val="hybridMultilevel"/>
    <w:tmpl w:val="2C4A99FE"/>
    <w:lvl w:ilvl="0" w:tplc="0422CBF6">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B3093"/>
    <w:multiLevelType w:val="hybridMultilevel"/>
    <w:tmpl w:val="707257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E6155F6"/>
    <w:multiLevelType w:val="hybridMultilevel"/>
    <w:tmpl w:val="088C34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356226"/>
    <w:multiLevelType w:val="hybridMultilevel"/>
    <w:tmpl w:val="460499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3E8524C"/>
    <w:multiLevelType w:val="hybridMultilevel"/>
    <w:tmpl w:val="D7E89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F95820"/>
    <w:multiLevelType w:val="hybridMultilevel"/>
    <w:tmpl w:val="169E2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BD40FE"/>
    <w:multiLevelType w:val="hybridMultilevel"/>
    <w:tmpl w:val="42B2F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CF0769"/>
    <w:multiLevelType w:val="hybridMultilevel"/>
    <w:tmpl w:val="ED244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E96528"/>
    <w:multiLevelType w:val="hybridMultilevel"/>
    <w:tmpl w:val="E3745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C767EB"/>
    <w:multiLevelType w:val="hybridMultilevel"/>
    <w:tmpl w:val="0FEC32F6"/>
    <w:lvl w:ilvl="0" w:tplc="B3F06D3C">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38A0C27"/>
    <w:multiLevelType w:val="hybridMultilevel"/>
    <w:tmpl w:val="E4B246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3A15696"/>
    <w:multiLevelType w:val="hybridMultilevel"/>
    <w:tmpl w:val="E558E6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3F91983"/>
    <w:multiLevelType w:val="hybridMultilevel"/>
    <w:tmpl w:val="AFF03846"/>
    <w:lvl w:ilvl="0" w:tplc="7F822E2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5E712D3"/>
    <w:multiLevelType w:val="hybridMultilevel"/>
    <w:tmpl w:val="AEF0AD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F0D0940"/>
    <w:multiLevelType w:val="hybridMultilevel"/>
    <w:tmpl w:val="020AB9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53204815"/>
    <w:multiLevelType w:val="hybridMultilevel"/>
    <w:tmpl w:val="465CB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FE1F0E"/>
    <w:multiLevelType w:val="hybridMultilevel"/>
    <w:tmpl w:val="4F46A376"/>
    <w:lvl w:ilvl="0" w:tplc="D8A6036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7892595"/>
    <w:multiLevelType w:val="hybridMultilevel"/>
    <w:tmpl w:val="EC4A7B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B0A0D45"/>
    <w:multiLevelType w:val="hybridMultilevel"/>
    <w:tmpl w:val="663462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E316A7C"/>
    <w:multiLevelType w:val="hybridMultilevel"/>
    <w:tmpl w:val="E0A828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4"/>
  </w:num>
  <w:num w:numId="4">
    <w:abstractNumId w:val="14"/>
  </w:num>
  <w:num w:numId="5">
    <w:abstractNumId w:val="17"/>
  </w:num>
  <w:num w:numId="6">
    <w:abstractNumId w:val="7"/>
  </w:num>
  <w:num w:numId="7">
    <w:abstractNumId w:val="6"/>
  </w:num>
  <w:num w:numId="8">
    <w:abstractNumId w:val="0"/>
  </w:num>
  <w:num w:numId="9">
    <w:abstractNumId w:val="9"/>
  </w:num>
  <w:num w:numId="10">
    <w:abstractNumId w:val="10"/>
  </w:num>
  <w:num w:numId="11">
    <w:abstractNumId w:val="2"/>
  </w:num>
  <w:num w:numId="12">
    <w:abstractNumId w:val="15"/>
  </w:num>
  <w:num w:numId="13">
    <w:abstractNumId w:val="1"/>
  </w:num>
  <w:num w:numId="14">
    <w:abstractNumId w:val="3"/>
  </w:num>
  <w:num w:numId="15">
    <w:abstractNumId w:val="16"/>
  </w:num>
  <w:num w:numId="16">
    <w:abstractNumId w:val="19"/>
  </w:num>
  <w:num w:numId="17">
    <w:abstractNumId w:val="18"/>
  </w:num>
  <w:num w:numId="18">
    <w:abstractNumId w:val="13"/>
  </w:num>
  <w:num w:numId="19">
    <w:abstractNumId w:val="5"/>
  </w:num>
  <w:num w:numId="20">
    <w:abstractNumId w:val="21"/>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57"/>
    <w:rsid w:val="00002F47"/>
    <w:rsid w:val="0002042E"/>
    <w:rsid w:val="00037C74"/>
    <w:rsid w:val="00046026"/>
    <w:rsid w:val="000608EC"/>
    <w:rsid w:val="00063830"/>
    <w:rsid w:val="000726C0"/>
    <w:rsid w:val="00075BF6"/>
    <w:rsid w:val="00076ABB"/>
    <w:rsid w:val="00083EC4"/>
    <w:rsid w:val="00093E79"/>
    <w:rsid w:val="000A4916"/>
    <w:rsid w:val="000B243C"/>
    <w:rsid w:val="000B2708"/>
    <w:rsid w:val="000B30E4"/>
    <w:rsid w:val="000C2611"/>
    <w:rsid w:val="000C558B"/>
    <w:rsid w:val="000C681F"/>
    <w:rsid w:val="000D7513"/>
    <w:rsid w:val="000E44D6"/>
    <w:rsid w:val="000F1439"/>
    <w:rsid w:val="000F4E13"/>
    <w:rsid w:val="000F61BF"/>
    <w:rsid w:val="001004CB"/>
    <w:rsid w:val="00105B27"/>
    <w:rsid w:val="00110239"/>
    <w:rsid w:val="00110803"/>
    <w:rsid w:val="0011153C"/>
    <w:rsid w:val="0011282C"/>
    <w:rsid w:val="00114A27"/>
    <w:rsid w:val="001250C9"/>
    <w:rsid w:val="001272A4"/>
    <w:rsid w:val="00136FE2"/>
    <w:rsid w:val="00142EBE"/>
    <w:rsid w:val="00143803"/>
    <w:rsid w:val="00151C68"/>
    <w:rsid w:val="0016061E"/>
    <w:rsid w:val="00160D62"/>
    <w:rsid w:val="0016675C"/>
    <w:rsid w:val="00180DFB"/>
    <w:rsid w:val="0018186F"/>
    <w:rsid w:val="001860D3"/>
    <w:rsid w:val="0019507E"/>
    <w:rsid w:val="00196438"/>
    <w:rsid w:val="00196E1F"/>
    <w:rsid w:val="001A0621"/>
    <w:rsid w:val="001A19D7"/>
    <w:rsid w:val="001A6D93"/>
    <w:rsid w:val="001B2119"/>
    <w:rsid w:val="001B5BB6"/>
    <w:rsid w:val="001B7529"/>
    <w:rsid w:val="001C5684"/>
    <w:rsid w:val="001D60C0"/>
    <w:rsid w:val="001E29B2"/>
    <w:rsid w:val="00201254"/>
    <w:rsid w:val="0020283E"/>
    <w:rsid w:val="00217903"/>
    <w:rsid w:val="002217FB"/>
    <w:rsid w:val="00226D5D"/>
    <w:rsid w:val="00227A81"/>
    <w:rsid w:val="00230FD6"/>
    <w:rsid w:val="00231955"/>
    <w:rsid w:val="002511DE"/>
    <w:rsid w:val="0025226C"/>
    <w:rsid w:val="00252B15"/>
    <w:rsid w:val="0025593F"/>
    <w:rsid w:val="00280D17"/>
    <w:rsid w:val="00286524"/>
    <w:rsid w:val="00286698"/>
    <w:rsid w:val="00290EB6"/>
    <w:rsid w:val="0029258B"/>
    <w:rsid w:val="002A1EFB"/>
    <w:rsid w:val="002B656E"/>
    <w:rsid w:val="002C7013"/>
    <w:rsid w:val="002D0956"/>
    <w:rsid w:val="002D22EA"/>
    <w:rsid w:val="002F0A26"/>
    <w:rsid w:val="002F29FC"/>
    <w:rsid w:val="003103D3"/>
    <w:rsid w:val="00310D00"/>
    <w:rsid w:val="003243A0"/>
    <w:rsid w:val="00371341"/>
    <w:rsid w:val="003739A8"/>
    <w:rsid w:val="00390C36"/>
    <w:rsid w:val="00394172"/>
    <w:rsid w:val="003A19F5"/>
    <w:rsid w:val="003A1D36"/>
    <w:rsid w:val="003B4755"/>
    <w:rsid w:val="003C541F"/>
    <w:rsid w:val="003C78E2"/>
    <w:rsid w:val="003C7B98"/>
    <w:rsid w:val="003D7C0B"/>
    <w:rsid w:val="003F472F"/>
    <w:rsid w:val="0040202C"/>
    <w:rsid w:val="00414098"/>
    <w:rsid w:val="00417A4C"/>
    <w:rsid w:val="004320C0"/>
    <w:rsid w:val="004348C0"/>
    <w:rsid w:val="00436A5E"/>
    <w:rsid w:val="00437015"/>
    <w:rsid w:val="00446963"/>
    <w:rsid w:val="004474F8"/>
    <w:rsid w:val="00447BDE"/>
    <w:rsid w:val="00452D1A"/>
    <w:rsid w:val="0045664C"/>
    <w:rsid w:val="00457A2C"/>
    <w:rsid w:val="00471157"/>
    <w:rsid w:val="004719F7"/>
    <w:rsid w:val="00485722"/>
    <w:rsid w:val="00490776"/>
    <w:rsid w:val="00491977"/>
    <w:rsid w:val="004A0960"/>
    <w:rsid w:val="004A503D"/>
    <w:rsid w:val="004A7FF6"/>
    <w:rsid w:val="004B63C6"/>
    <w:rsid w:val="004C0793"/>
    <w:rsid w:val="004E4007"/>
    <w:rsid w:val="004F4AD6"/>
    <w:rsid w:val="004F6322"/>
    <w:rsid w:val="0050247A"/>
    <w:rsid w:val="00512BCD"/>
    <w:rsid w:val="00522EAC"/>
    <w:rsid w:val="005368E7"/>
    <w:rsid w:val="0054684F"/>
    <w:rsid w:val="00547833"/>
    <w:rsid w:val="005621C6"/>
    <w:rsid w:val="00564702"/>
    <w:rsid w:val="00567336"/>
    <w:rsid w:val="005731DF"/>
    <w:rsid w:val="00580A55"/>
    <w:rsid w:val="00580D4E"/>
    <w:rsid w:val="00585B86"/>
    <w:rsid w:val="00591EFA"/>
    <w:rsid w:val="00593DA8"/>
    <w:rsid w:val="00596D22"/>
    <w:rsid w:val="005A1DE2"/>
    <w:rsid w:val="005B1FCF"/>
    <w:rsid w:val="005C04FE"/>
    <w:rsid w:val="005C4F81"/>
    <w:rsid w:val="005D0855"/>
    <w:rsid w:val="005E08C7"/>
    <w:rsid w:val="005E0BFC"/>
    <w:rsid w:val="005E0D8E"/>
    <w:rsid w:val="005E2DAF"/>
    <w:rsid w:val="00601583"/>
    <w:rsid w:val="0061088B"/>
    <w:rsid w:val="006170A6"/>
    <w:rsid w:val="00636642"/>
    <w:rsid w:val="00641C16"/>
    <w:rsid w:val="0064201D"/>
    <w:rsid w:val="0064481B"/>
    <w:rsid w:val="006478C7"/>
    <w:rsid w:val="00662304"/>
    <w:rsid w:val="00672518"/>
    <w:rsid w:val="006829F9"/>
    <w:rsid w:val="006A0FEA"/>
    <w:rsid w:val="006B393A"/>
    <w:rsid w:val="006B4C02"/>
    <w:rsid w:val="006B73D5"/>
    <w:rsid w:val="006C0B96"/>
    <w:rsid w:val="006C0E54"/>
    <w:rsid w:val="006D2C61"/>
    <w:rsid w:val="006D45C4"/>
    <w:rsid w:val="006E35B2"/>
    <w:rsid w:val="006F6DE4"/>
    <w:rsid w:val="007015EE"/>
    <w:rsid w:val="00710CE6"/>
    <w:rsid w:val="007248F9"/>
    <w:rsid w:val="0072490C"/>
    <w:rsid w:val="00727294"/>
    <w:rsid w:val="007277D3"/>
    <w:rsid w:val="0073742F"/>
    <w:rsid w:val="007433F8"/>
    <w:rsid w:val="007467D3"/>
    <w:rsid w:val="00753989"/>
    <w:rsid w:val="00772DD7"/>
    <w:rsid w:val="00774CBD"/>
    <w:rsid w:val="0077534C"/>
    <w:rsid w:val="00776439"/>
    <w:rsid w:val="00781645"/>
    <w:rsid w:val="007929F6"/>
    <w:rsid w:val="007937B4"/>
    <w:rsid w:val="007A12D7"/>
    <w:rsid w:val="007A5C6A"/>
    <w:rsid w:val="007B0DE3"/>
    <w:rsid w:val="007B44E6"/>
    <w:rsid w:val="007C6BA3"/>
    <w:rsid w:val="007D2896"/>
    <w:rsid w:val="007E0ADA"/>
    <w:rsid w:val="007E6B35"/>
    <w:rsid w:val="00802230"/>
    <w:rsid w:val="00807F1A"/>
    <w:rsid w:val="008151AA"/>
    <w:rsid w:val="00823B7F"/>
    <w:rsid w:val="00827F7F"/>
    <w:rsid w:val="00832958"/>
    <w:rsid w:val="00833520"/>
    <w:rsid w:val="00844AF5"/>
    <w:rsid w:val="0085618A"/>
    <w:rsid w:val="00866CBD"/>
    <w:rsid w:val="00873F58"/>
    <w:rsid w:val="00875114"/>
    <w:rsid w:val="008B69AF"/>
    <w:rsid w:val="008B7B5D"/>
    <w:rsid w:val="008C65C2"/>
    <w:rsid w:val="008D4C23"/>
    <w:rsid w:val="008E35CE"/>
    <w:rsid w:val="008E60FB"/>
    <w:rsid w:val="008F7D5B"/>
    <w:rsid w:val="00903A8E"/>
    <w:rsid w:val="009063E6"/>
    <w:rsid w:val="00937ECB"/>
    <w:rsid w:val="00952D57"/>
    <w:rsid w:val="00955490"/>
    <w:rsid w:val="009668EC"/>
    <w:rsid w:val="00975C84"/>
    <w:rsid w:val="0098364D"/>
    <w:rsid w:val="0099067F"/>
    <w:rsid w:val="0099456D"/>
    <w:rsid w:val="00997F49"/>
    <w:rsid w:val="009A10B4"/>
    <w:rsid w:val="009A23E7"/>
    <w:rsid w:val="009A2984"/>
    <w:rsid w:val="009C0D49"/>
    <w:rsid w:val="009C7CD3"/>
    <w:rsid w:val="009E598D"/>
    <w:rsid w:val="009F1CB7"/>
    <w:rsid w:val="00A05FAE"/>
    <w:rsid w:val="00A10976"/>
    <w:rsid w:val="00A150FB"/>
    <w:rsid w:val="00A16850"/>
    <w:rsid w:val="00A16FFE"/>
    <w:rsid w:val="00A20D09"/>
    <w:rsid w:val="00A25624"/>
    <w:rsid w:val="00A30F5E"/>
    <w:rsid w:val="00A42D7C"/>
    <w:rsid w:val="00A457C7"/>
    <w:rsid w:val="00A51A1A"/>
    <w:rsid w:val="00A5542D"/>
    <w:rsid w:val="00A6526D"/>
    <w:rsid w:val="00A76AE3"/>
    <w:rsid w:val="00A8145C"/>
    <w:rsid w:val="00A82144"/>
    <w:rsid w:val="00A843D8"/>
    <w:rsid w:val="00A86B44"/>
    <w:rsid w:val="00A94255"/>
    <w:rsid w:val="00A9773A"/>
    <w:rsid w:val="00A97B8D"/>
    <w:rsid w:val="00AA2332"/>
    <w:rsid w:val="00AB25E5"/>
    <w:rsid w:val="00AD5CCD"/>
    <w:rsid w:val="00AD7191"/>
    <w:rsid w:val="00AD7638"/>
    <w:rsid w:val="00AE5AA4"/>
    <w:rsid w:val="00AE7F7D"/>
    <w:rsid w:val="00AF3B77"/>
    <w:rsid w:val="00B063BF"/>
    <w:rsid w:val="00B22E61"/>
    <w:rsid w:val="00B27131"/>
    <w:rsid w:val="00B31E5E"/>
    <w:rsid w:val="00B422B1"/>
    <w:rsid w:val="00B42825"/>
    <w:rsid w:val="00B5373F"/>
    <w:rsid w:val="00B66566"/>
    <w:rsid w:val="00B70B97"/>
    <w:rsid w:val="00B7500D"/>
    <w:rsid w:val="00B7661F"/>
    <w:rsid w:val="00B8060F"/>
    <w:rsid w:val="00B858B3"/>
    <w:rsid w:val="00B92759"/>
    <w:rsid w:val="00B93C48"/>
    <w:rsid w:val="00B94AA0"/>
    <w:rsid w:val="00BA2031"/>
    <w:rsid w:val="00BA31A4"/>
    <w:rsid w:val="00BC1A2E"/>
    <w:rsid w:val="00BC5ED5"/>
    <w:rsid w:val="00BD1D81"/>
    <w:rsid w:val="00BD3DE8"/>
    <w:rsid w:val="00BE178F"/>
    <w:rsid w:val="00BE333D"/>
    <w:rsid w:val="00BF1442"/>
    <w:rsid w:val="00C0160B"/>
    <w:rsid w:val="00C07693"/>
    <w:rsid w:val="00C103C0"/>
    <w:rsid w:val="00C12CD3"/>
    <w:rsid w:val="00C136BE"/>
    <w:rsid w:val="00C5073D"/>
    <w:rsid w:val="00C55775"/>
    <w:rsid w:val="00C571DE"/>
    <w:rsid w:val="00C71C75"/>
    <w:rsid w:val="00C831A6"/>
    <w:rsid w:val="00C85905"/>
    <w:rsid w:val="00C90E5C"/>
    <w:rsid w:val="00CA248C"/>
    <w:rsid w:val="00CA251E"/>
    <w:rsid w:val="00CA2C19"/>
    <w:rsid w:val="00CB3A0B"/>
    <w:rsid w:val="00CC06A2"/>
    <w:rsid w:val="00CF2432"/>
    <w:rsid w:val="00CF76BB"/>
    <w:rsid w:val="00CF7761"/>
    <w:rsid w:val="00D15CE9"/>
    <w:rsid w:val="00D216EC"/>
    <w:rsid w:val="00D2635F"/>
    <w:rsid w:val="00D27B9F"/>
    <w:rsid w:val="00D317DB"/>
    <w:rsid w:val="00D36570"/>
    <w:rsid w:val="00D43039"/>
    <w:rsid w:val="00D4366A"/>
    <w:rsid w:val="00D441A4"/>
    <w:rsid w:val="00D54BF0"/>
    <w:rsid w:val="00D661E9"/>
    <w:rsid w:val="00D776BF"/>
    <w:rsid w:val="00D86664"/>
    <w:rsid w:val="00D86D86"/>
    <w:rsid w:val="00D9054B"/>
    <w:rsid w:val="00D9219E"/>
    <w:rsid w:val="00DA5EEB"/>
    <w:rsid w:val="00DA774F"/>
    <w:rsid w:val="00DB1631"/>
    <w:rsid w:val="00DC1795"/>
    <w:rsid w:val="00DD04F8"/>
    <w:rsid w:val="00DD501C"/>
    <w:rsid w:val="00DD7D44"/>
    <w:rsid w:val="00E05C81"/>
    <w:rsid w:val="00E24C82"/>
    <w:rsid w:val="00E323CC"/>
    <w:rsid w:val="00E36642"/>
    <w:rsid w:val="00E40D03"/>
    <w:rsid w:val="00E42281"/>
    <w:rsid w:val="00E42916"/>
    <w:rsid w:val="00E475B0"/>
    <w:rsid w:val="00E47D37"/>
    <w:rsid w:val="00E50843"/>
    <w:rsid w:val="00E52C1F"/>
    <w:rsid w:val="00E52F94"/>
    <w:rsid w:val="00E5572E"/>
    <w:rsid w:val="00ED124A"/>
    <w:rsid w:val="00ED3FA0"/>
    <w:rsid w:val="00ED5C06"/>
    <w:rsid w:val="00EF31FD"/>
    <w:rsid w:val="00F01847"/>
    <w:rsid w:val="00F15B92"/>
    <w:rsid w:val="00F16E42"/>
    <w:rsid w:val="00F20CEC"/>
    <w:rsid w:val="00F41548"/>
    <w:rsid w:val="00F746E1"/>
    <w:rsid w:val="00F80BB6"/>
    <w:rsid w:val="00F84022"/>
    <w:rsid w:val="00F87EAB"/>
    <w:rsid w:val="00F934EE"/>
    <w:rsid w:val="00F95C59"/>
    <w:rsid w:val="00F97AEE"/>
    <w:rsid w:val="00FA7466"/>
    <w:rsid w:val="00FA79FB"/>
    <w:rsid w:val="00FB2CDA"/>
    <w:rsid w:val="00FB4908"/>
    <w:rsid w:val="00FC0F3D"/>
    <w:rsid w:val="00FC1DD4"/>
    <w:rsid w:val="00FD056B"/>
    <w:rsid w:val="00FE1132"/>
    <w:rsid w:val="00FE26DA"/>
    <w:rsid w:val="00FE386E"/>
    <w:rsid w:val="00FE3D9C"/>
    <w:rsid w:val="00FF20C8"/>
    <w:rsid w:val="00FF3112"/>
    <w:rsid w:val="06F62810"/>
    <w:rsid w:val="0891F871"/>
    <w:rsid w:val="0A5177B3"/>
    <w:rsid w:val="17EF389D"/>
    <w:rsid w:val="1C529847"/>
    <w:rsid w:val="217CF286"/>
    <w:rsid w:val="23D9940B"/>
    <w:rsid w:val="26F75059"/>
    <w:rsid w:val="281E09DC"/>
    <w:rsid w:val="3347AA67"/>
    <w:rsid w:val="406861D7"/>
    <w:rsid w:val="528C6B07"/>
    <w:rsid w:val="6A12BC14"/>
    <w:rsid w:val="723D9EAB"/>
    <w:rsid w:val="76D499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131A"/>
  <w15:docId w15:val="{E060843A-946D-4D74-B4CD-926AA3F0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E4"/>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6DE4"/>
    <w:rPr>
      <w:color w:val="0563C1" w:themeColor="hyperlink"/>
      <w:u w:val="single"/>
    </w:rPr>
  </w:style>
  <w:style w:type="paragraph" w:styleId="Textodeglobo">
    <w:name w:val="Balloon Text"/>
    <w:basedOn w:val="Normal"/>
    <w:link w:val="TextodegloboCar"/>
    <w:uiPriority w:val="99"/>
    <w:semiHidden/>
    <w:unhideWhenUsed/>
    <w:rsid w:val="009063E6"/>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3E6"/>
    <w:rPr>
      <w:rFonts w:ascii="Tahoma" w:hAnsi="Tahoma" w:cs="Tahoma"/>
      <w:sz w:val="16"/>
      <w:szCs w:val="16"/>
    </w:rPr>
  </w:style>
  <w:style w:type="paragraph" w:styleId="Prrafodelista">
    <w:name w:val="List Paragraph"/>
    <w:basedOn w:val="Normal"/>
    <w:uiPriority w:val="34"/>
    <w:qFormat/>
    <w:rsid w:val="00FB4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0969">
      <w:bodyDiv w:val="1"/>
      <w:marLeft w:val="0"/>
      <w:marRight w:val="0"/>
      <w:marTop w:val="0"/>
      <w:marBottom w:val="0"/>
      <w:divBdr>
        <w:top w:val="none" w:sz="0" w:space="0" w:color="auto"/>
        <w:left w:val="none" w:sz="0" w:space="0" w:color="auto"/>
        <w:bottom w:val="none" w:sz="0" w:space="0" w:color="auto"/>
        <w:right w:val="none" w:sz="0" w:space="0" w:color="auto"/>
      </w:divBdr>
    </w:div>
    <w:div w:id="129829114">
      <w:bodyDiv w:val="1"/>
      <w:marLeft w:val="0"/>
      <w:marRight w:val="0"/>
      <w:marTop w:val="0"/>
      <w:marBottom w:val="0"/>
      <w:divBdr>
        <w:top w:val="none" w:sz="0" w:space="0" w:color="auto"/>
        <w:left w:val="none" w:sz="0" w:space="0" w:color="auto"/>
        <w:bottom w:val="none" w:sz="0" w:space="0" w:color="auto"/>
        <w:right w:val="none" w:sz="0" w:space="0" w:color="auto"/>
      </w:divBdr>
    </w:div>
    <w:div w:id="350568579">
      <w:bodyDiv w:val="1"/>
      <w:marLeft w:val="0"/>
      <w:marRight w:val="0"/>
      <w:marTop w:val="0"/>
      <w:marBottom w:val="0"/>
      <w:divBdr>
        <w:top w:val="none" w:sz="0" w:space="0" w:color="auto"/>
        <w:left w:val="none" w:sz="0" w:space="0" w:color="auto"/>
        <w:bottom w:val="none" w:sz="0" w:space="0" w:color="auto"/>
        <w:right w:val="none" w:sz="0" w:space="0" w:color="auto"/>
      </w:divBdr>
    </w:div>
    <w:div w:id="438305937">
      <w:bodyDiv w:val="1"/>
      <w:marLeft w:val="0"/>
      <w:marRight w:val="0"/>
      <w:marTop w:val="0"/>
      <w:marBottom w:val="0"/>
      <w:divBdr>
        <w:top w:val="none" w:sz="0" w:space="0" w:color="auto"/>
        <w:left w:val="none" w:sz="0" w:space="0" w:color="auto"/>
        <w:bottom w:val="none" w:sz="0" w:space="0" w:color="auto"/>
        <w:right w:val="none" w:sz="0" w:space="0" w:color="auto"/>
      </w:divBdr>
    </w:div>
    <w:div w:id="465438579">
      <w:bodyDiv w:val="1"/>
      <w:marLeft w:val="0"/>
      <w:marRight w:val="0"/>
      <w:marTop w:val="0"/>
      <w:marBottom w:val="0"/>
      <w:divBdr>
        <w:top w:val="none" w:sz="0" w:space="0" w:color="auto"/>
        <w:left w:val="none" w:sz="0" w:space="0" w:color="auto"/>
        <w:bottom w:val="none" w:sz="0" w:space="0" w:color="auto"/>
        <w:right w:val="none" w:sz="0" w:space="0" w:color="auto"/>
      </w:divBdr>
    </w:div>
    <w:div w:id="617370000">
      <w:bodyDiv w:val="1"/>
      <w:marLeft w:val="0"/>
      <w:marRight w:val="0"/>
      <w:marTop w:val="0"/>
      <w:marBottom w:val="0"/>
      <w:divBdr>
        <w:top w:val="none" w:sz="0" w:space="0" w:color="auto"/>
        <w:left w:val="none" w:sz="0" w:space="0" w:color="auto"/>
        <w:bottom w:val="none" w:sz="0" w:space="0" w:color="auto"/>
        <w:right w:val="none" w:sz="0" w:space="0" w:color="auto"/>
      </w:divBdr>
    </w:div>
    <w:div w:id="801768131">
      <w:bodyDiv w:val="1"/>
      <w:marLeft w:val="0"/>
      <w:marRight w:val="0"/>
      <w:marTop w:val="0"/>
      <w:marBottom w:val="0"/>
      <w:divBdr>
        <w:top w:val="none" w:sz="0" w:space="0" w:color="auto"/>
        <w:left w:val="none" w:sz="0" w:space="0" w:color="auto"/>
        <w:bottom w:val="none" w:sz="0" w:space="0" w:color="auto"/>
        <w:right w:val="none" w:sz="0" w:space="0" w:color="auto"/>
      </w:divBdr>
    </w:div>
    <w:div w:id="1188717773">
      <w:bodyDiv w:val="1"/>
      <w:marLeft w:val="0"/>
      <w:marRight w:val="0"/>
      <w:marTop w:val="0"/>
      <w:marBottom w:val="0"/>
      <w:divBdr>
        <w:top w:val="none" w:sz="0" w:space="0" w:color="auto"/>
        <w:left w:val="none" w:sz="0" w:space="0" w:color="auto"/>
        <w:bottom w:val="none" w:sz="0" w:space="0" w:color="auto"/>
        <w:right w:val="none" w:sz="0" w:space="0" w:color="auto"/>
      </w:divBdr>
    </w:div>
    <w:div w:id="1384602503">
      <w:bodyDiv w:val="1"/>
      <w:marLeft w:val="0"/>
      <w:marRight w:val="0"/>
      <w:marTop w:val="0"/>
      <w:marBottom w:val="0"/>
      <w:divBdr>
        <w:top w:val="none" w:sz="0" w:space="0" w:color="auto"/>
        <w:left w:val="none" w:sz="0" w:space="0" w:color="auto"/>
        <w:bottom w:val="none" w:sz="0" w:space="0" w:color="auto"/>
        <w:right w:val="none" w:sz="0" w:space="0" w:color="auto"/>
      </w:divBdr>
    </w:div>
    <w:div w:id="1395814342">
      <w:bodyDiv w:val="1"/>
      <w:marLeft w:val="0"/>
      <w:marRight w:val="0"/>
      <w:marTop w:val="0"/>
      <w:marBottom w:val="0"/>
      <w:divBdr>
        <w:top w:val="none" w:sz="0" w:space="0" w:color="auto"/>
        <w:left w:val="none" w:sz="0" w:space="0" w:color="auto"/>
        <w:bottom w:val="none" w:sz="0" w:space="0" w:color="auto"/>
        <w:right w:val="none" w:sz="0" w:space="0" w:color="auto"/>
      </w:divBdr>
    </w:div>
    <w:div w:id="1503541625">
      <w:bodyDiv w:val="1"/>
      <w:marLeft w:val="0"/>
      <w:marRight w:val="0"/>
      <w:marTop w:val="0"/>
      <w:marBottom w:val="0"/>
      <w:divBdr>
        <w:top w:val="none" w:sz="0" w:space="0" w:color="auto"/>
        <w:left w:val="none" w:sz="0" w:space="0" w:color="auto"/>
        <w:bottom w:val="none" w:sz="0" w:space="0" w:color="auto"/>
        <w:right w:val="none" w:sz="0" w:space="0" w:color="auto"/>
      </w:divBdr>
    </w:div>
    <w:div w:id="1819415023">
      <w:bodyDiv w:val="1"/>
      <w:marLeft w:val="0"/>
      <w:marRight w:val="0"/>
      <w:marTop w:val="0"/>
      <w:marBottom w:val="0"/>
      <w:divBdr>
        <w:top w:val="none" w:sz="0" w:space="0" w:color="auto"/>
        <w:left w:val="none" w:sz="0" w:space="0" w:color="auto"/>
        <w:bottom w:val="none" w:sz="0" w:space="0" w:color="auto"/>
        <w:right w:val="none" w:sz="0" w:space="0" w:color="auto"/>
      </w:divBdr>
    </w:div>
    <w:div w:id="197147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aguasbonaerenses.com.a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link/z8sy1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F7755-1C32-4412-B29D-9227DAB1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784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 Padron</dc:creator>
  <cp:lastModifiedBy>Julia Branca</cp:lastModifiedBy>
  <cp:revision>2</cp:revision>
  <dcterms:created xsi:type="dcterms:W3CDTF">2023-05-15T14:06:00Z</dcterms:created>
  <dcterms:modified xsi:type="dcterms:W3CDTF">2023-05-15T14:06:00Z</dcterms:modified>
</cp:coreProperties>
</file>